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DE0C8" w14:textId="77777777" w:rsidR="00EE2D64" w:rsidRDefault="00EE2D64" w:rsidP="00EE2D64">
      <w:pPr>
        <w:pStyle w:val="aa"/>
        <w:tabs>
          <w:tab w:val="clear" w:pos="4252"/>
          <w:tab w:val="clear" w:pos="8504"/>
        </w:tabs>
        <w:adjustRightInd w:val="0"/>
        <w:jc w:val="center"/>
        <w:rPr>
          <w:rFonts w:ascii="ＭＳ 明朝" w:hAnsi="ＭＳ 明朝"/>
          <w:b/>
          <w:bCs/>
          <w:sz w:val="32"/>
        </w:rPr>
      </w:pPr>
      <w:r w:rsidRPr="00CF5994">
        <w:rPr>
          <w:rFonts w:ascii="ＭＳ 明朝" w:hAnsi="ＭＳ 明朝" w:hint="eastAsia"/>
          <w:b/>
          <w:bCs/>
          <w:spacing w:val="24"/>
          <w:kern w:val="0"/>
          <w:sz w:val="32"/>
          <w:fitText w:val="3654" w:id="-748507121"/>
        </w:rPr>
        <w:t>普通階・無窓階算定</w:t>
      </w:r>
      <w:r w:rsidRPr="00CF5994">
        <w:rPr>
          <w:rFonts w:ascii="ＭＳ 明朝" w:hAnsi="ＭＳ 明朝" w:hint="eastAsia"/>
          <w:b/>
          <w:bCs/>
          <w:spacing w:val="5"/>
          <w:kern w:val="0"/>
          <w:sz w:val="32"/>
          <w:fitText w:val="3654" w:id="-748507121"/>
        </w:rPr>
        <w:t>書</w:t>
      </w:r>
    </w:p>
    <w:p w14:paraId="03E556EA" w14:textId="77777777" w:rsidR="00EE2D64" w:rsidRDefault="00EE2D64" w:rsidP="00EE2D64">
      <w:pPr>
        <w:pStyle w:val="aa"/>
        <w:tabs>
          <w:tab w:val="clear" w:pos="4252"/>
          <w:tab w:val="clear" w:pos="8504"/>
        </w:tabs>
        <w:adjustRightInd w:val="0"/>
        <w:ind w:right="812"/>
        <w:rPr>
          <w:rFonts w:ascii="ＭＳ 明朝" w:hAnsi="ＭＳ 明朝"/>
        </w:rPr>
      </w:pPr>
    </w:p>
    <w:p w14:paraId="10440509" w14:textId="77777777" w:rsidR="00EE2D64" w:rsidRDefault="00EE2D64" w:rsidP="00EE2D64">
      <w:pPr>
        <w:pStyle w:val="aa"/>
        <w:tabs>
          <w:tab w:val="clear" w:pos="4252"/>
          <w:tab w:val="clear" w:pos="8504"/>
        </w:tabs>
        <w:adjustRightInd w:val="0"/>
        <w:rPr>
          <w:rFonts w:ascii="ＭＳ 明朝" w:hAnsi="ＭＳ 明朝"/>
        </w:rPr>
      </w:pPr>
    </w:p>
    <w:p w14:paraId="1C81DC53" w14:textId="77777777" w:rsidR="00EE2D64" w:rsidRDefault="00EE2D64" w:rsidP="00EE2D64">
      <w:pPr>
        <w:pStyle w:val="aa"/>
        <w:tabs>
          <w:tab w:val="clear" w:pos="4252"/>
          <w:tab w:val="clear" w:pos="8504"/>
        </w:tabs>
        <w:adjustRightInd w:val="0"/>
        <w:rPr>
          <w:rFonts w:ascii="ＭＳ 明朝" w:hAnsi="ＭＳ 明朝"/>
        </w:rPr>
      </w:pPr>
      <w:r w:rsidRPr="00EE2D64">
        <w:rPr>
          <w:rFonts w:ascii="ＭＳ 明朝" w:hAnsi="ＭＳ 明朝" w:hint="eastAsia"/>
          <w:spacing w:val="15"/>
          <w:kern w:val="0"/>
          <w:u w:val="single"/>
          <w:fitText w:val="1624" w:id="-748507120"/>
        </w:rPr>
        <w:t>防火対象物名</w:t>
      </w:r>
      <w:r w:rsidRPr="00EE2D64">
        <w:rPr>
          <w:rFonts w:ascii="ＭＳ 明朝" w:hAnsi="ＭＳ 明朝" w:hint="eastAsia"/>
          <w:spacing w:val="-15"/>
          <w:kern w:val="0"/>
          <w:u w:val="single"/>
          <w:fitText w:val="1624" w:id="-748507120"/>
        </w:rPr>
        <w:t>称</w:t>
      </w:r>
      <w:r>
        <w:rPr>
          <w:rFonts w:ascii="ＭＳ 明朝" w:hAnsi="ＭＳ 明朝" w:hint="eastAsia"/>
          <w:u w:val="single"/>
        </w:rPr>
        <w:t xml:space="preserve">：　　　　　　　　　　　　　</w:t>
      </w:r>
    </w:p>
    <w:p w14:paraId="3CEE1C84" w14:textId="77777777" w:rsidR="00EE2D64" w:rsidRDefault="00EE2D64" w:rsidP="00EE2D64">
      <w:pPr>
        <w:pStyle w:val="aa"/>
        <w:tabs>
          <w:tab w:val="clear" w:pos="4252"/>
          <w:tab w:val="clear" w:pos="8504"/>
        </w:tabs>
        <w:adjustRightInd w:val="0"/>
        <w:rPr>
          <w:rFonts w:ascii="ＭＳ 明朝" w:hAnsi="ＭＳ 明朝"/>
        </w:rPr>
      </w:pPr>
    </w:p>
    <w:p w14:paraId="15C8CEEB" w14:textId="77777777" w:rsidR="00EE2D64" w:rsidRDefault="00EE2D64" w:rsidP="00EE2D64">
      <w:pPr>
        <w:pStyle w:val="aa"/>
        <w:tabs>
          <w:tab w:val="clear" w:pos="4252"/>
          <w:tab w:val="clear" w:pos="8504"/>
        </w:tabs>
        <w:adjustRightInd w:val="0"/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（　　　階）　　　　　　　　　　　　　　　　　　　　　　　　　　　算定者氏名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134"/>
        <w:gridCol w:w="992"/>
        <w:gridCol w:w="1134"/>
        <w:gridCol w:w="992"/>
        <w:gridCol w:w="796"/>
        <w:gridCol w:w="1331"/>
        <w:gridCol w:w="482"/>
        <w:gridCol w:w="611"/>
        <w:gridCol w:w="1135"/>
      </w:tblGrid>
      <w:tr w:rsidR="00EE2D64" w14:paraId="157702AB" w14:textId="77777777" w:rsidTr="00666DA5">
        <w:trPr>
          <w:cantSplit/>
          <w:trHeight w:val="780"/>
        </w:trPr>
        <w:tc>
          <w:tcPr>
            <w:tcW w:w="2084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B6D47A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  <w:tab w:val="left" w:pos="8120"/>
              </w:tabs>
              <w:adjustRightInd w:val="0"/>
              <w:snapToGrid/>
              <w:jc w:val="distribute"/>
              <w:textAlignment w:val="top"/>
            </w:pPr>
            <w:r>
              <w:rPr>
                <w:rFonts w:hint="eastAsia"/>
              </w:rPr>
              <w:t>床面積（Ａ）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2349F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  <w:tab w:val="left" w:pos="8120"/>
              </w:tabs>
              <w:adjustRightInd w:val="0"/>
              <w:snapToGrid/>
              <w:jc w:val="distribute"/>
              <w:textAlignment w:val="top"/>
            </w:pPr>
            <w:r>
              <w:rPr>
                <w:rFonts w:hint="eastAsia"/>
              </w:rPr>
              <w:t>基準開口</w:t>
            </w:r>
          </w:p>
          <w:p w14:paraId="77A98B9A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  <w:tab w:val="left" w:pos="8120"/>
              </w:tabs>
              <w:adjustRightInd w:val="0"/>
              <w:snapToGrid/>
              <w:jc w:val="distribute"/>
              <w:textAlignment w:val="top"/>
            </w:pPr>
            <w:r>
              <w:rPr>
                <w:rFonts w:hint="eastAsia"/>
              </w:rPr>
              <w:t>面積（</w:t>
            </w:r>
            <w:r>
              <w:rPr>
                <w:rFonts w:hint="eastAsia"/>
              </w:rPr>
              <w:t>A/30</w:t>
            </w:r>
            <w:r>
              <w:rPr>
                <w:rFonts w:hint="eastAsia"/>
              </w:rPr>
              <w:t>）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5D9CF7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  <w:tab w:val="left" w:pos="8120"/>
              </w:tabs>
              <w:adjustRightInd w:val="0"/>
              <w:snapToGrid/>
              <w:jc w:val="distribute"/>
              <w:textAlignment w:val="top"/>
            </w:pPr>
            <w:r>
              <w:rPr>
                <w:rFonts w:hint="eastAsia"/>
              </w:rPr>
              <w:t>有効開口部</w:t>
            </w:r>
          </w:p>
          <w:p w14:paraId="285B79B0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  <w:tab w:val="left" w:pos="8120"/>
              </w:tabs>
              <w:adjustRightInd w:val="0"/>
              <w:snapToGrid/>
              <w:jc w:val="distribute"/>
              <w:textAlignment w:val="top"/>
            </w:pPr>
            <w:r>
              <w:rPr>
                <w:rFonts w:hint="eastAsia"/>
              </w:rPr>
              <w:t>面積合計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81320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  <w:tab w:val="left" w:pos="8120"/>
              </w:tabs>
              <w:adjustRightInd w:val="0"/>
              <w:snapToGrid/>
              <w:jc w:val="distribute"/>
              <w:textAlignment w:val="top"/>
            </w:pPr>
            <w:r>
              <w:rPr>
                <w:rFonts w:hint="eastAsia"/>
              </w:rPr>
              <w:t>算定結果</w:t>
            </w:r>
          </w:p>
        </w:tc>
        <w:tc>
          <w:tcPr>
            <w:tcW w:w="174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14:paraId="45E2A9B0" w14:textId="77777777" w:rsidR="00EE2D64" w:rsidRDefault="00EE2D64" w:rsidP="00EE2D64">
            <w:pPr>
              <w:pStyle w:val="aa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left" w:pos="8120"/>
              </w:tabs>
              <w:adjustRightInd w:val="0"/>
              <w:snapToGrid/>
              <w:jc w:val="distribute"/>
              <w:textAlignment w:val="top"/>
            </w:pPr>
            <w:r>
              <w:rPr>
                <w:rFonts w:hint="eastAsia"/>
              </w:rPr>
              <w:t>消防機関</w:t>
            </w:r>
          </w:p>
          <w:p w14:paraId="23949078" w14:textId="64C43985" w:rsidR="00EE2D64" w:rsidRDefault="00EE2D64" w:rsidP="00B210AA">
            <w:pPr>
              <w:pStyle w:val="aa"/>
              <w:tabs>
                <w:tab w:val="clear" w:pos="4252"/>
                <w:tab w:val="clear" w:pos="8504"/>
                <w:tab w:val="left" w:pos="8120"/>
              </w:tabs>
              <w:adjustRightInd w:val="0"/>
              <w:snapToGrid/>
              <w:jc w:val="center"/>
              <w:textAlignment w:val="top"/>
            </w:pPr>
            <w:r>
              <w:rPr>
                <w:rFonts w:hint="eastAsia"/>
              </w:rPr>
              <w:t>判</w:t>
            </w:r>
            <w:r w:rsidR="00B210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定</w:t>
            </w:r>
          </w:p>
        </w:tc>
      </w:tr>
      <w:tr w:rsidR="00EE2D64" w14:paraId="63F17849" w14:textId="77777777" w:rsidTr="00666DA5">
        <w:trPr>
          <w:cantSplit/>
          <w:trHeight w:val="585"/>
        </w:trPr>
        <w:tc>
          <w:tcPr>
            <w:tcW w:w="2084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AE2102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  <w:tab w:val="left" w:pos="8120"/>
              </w:tabs>
              <w:adjustRightInd w:val="0"/>
              <w:snapToGrid/>
              <w:jc w:val="right"/>
              <w:textAlignment w:val="top"/>
            </w:pPr>
            <w:r>
              <w:rPr>
                <w:rFonts w:hint="eastAsia"/>
              </w:rPr>
              <w:t>㎡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4F6C2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  <w:tab w:val="left" w:pos="8120"/>
              </w:tabs>
              <w:adjustRightInd w:val="0"/>
              <w:snapToGrid/>
              <w:jc w:val="right"/>
              <w:textAlignment w:val="top"/>
            </w:pPr>
            <w:r>
              <w:rPr>
                <w:rFonts w:hint="eastAsia"/>
              </w:rPr>
              <w:t>㎡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B50AF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  <w:tab w:val="left" w:pos="8120"/>
              </w:tabs>
              <w:adjustRightInd w:val="0"/>
              <w:snapToGrid/>
              <w:jc w:val="right"/>
              <w:textAlignment w:val="top"/>
            </w:pPr>
            <w:r>
              <w:rPr>
                <w:rFonts w:hint="eastAsia"/>
              </w:rPr>
              <w:t>㎡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32C1A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  <w:tab w:val="left" w:pos="8120"/>
              </w:tabs>
              <w:adjustRightInd w:val="0"/>
              <w:snapToGrid/>
              <w:jc w:val="center"/>
              <w:textAlignment w:val="top"/>
            </w:pPr>
            <w:r>
              <w:rPr>
                <w:rFonts w:hint="eastAsia"/>
              </w:rPr>
              <w:t>普　・　無</w:t>
            </w:r>
          </w:p>
        </w:tc>
        <w:tc>
          <w:tcPr>
            <w:tcW w:w="174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33FDC41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  <w:tab w:val="left" w:pos="8120"/>
              </w:tabs>
              <w:adjustRightInd w:val="0"/>
              <w:snapToGrid/>
              <w:jc w:val="center"/>
              <w:textAlignment w:val="top"/>
            </w:pPr>
            <w:r>
              <w:rPr>
                <w:rFonts w:hint="eastAsia"/>
              </w:rPr>
              <w:t>普　・　無</w:t>
            </w:r>
          </w:p>
        </w:tc>
      </w:tr>
      <w:tr w:rsidR="00EE2D64" w14:paraId="136EEB97" w14:textId="77777777" w:rsidTr="00666DA5">
        <w:trPr>
          <w:cantSplit/>
          <w:trHeight w:val="771"/>
        </w:trPr>
        <w:tc>
          <w:tcPr>
            <w:tcW w:w="9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07E15" w14:textId="77777777" w:rsidR="00EE2D64" w:rsidRPr="001A254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distribute"/>
              <w:rPr>
                <w:sz w:val="20"/>
                <w:szCs w:val="20"/>
              </w:rPr>
            </w:pPr>
            <w:r w:rsidRPr="001A2544">
              <w:rPr>
                <w:rFonts w:hint="eastAsia"/>
                <w:sz w:val="20"/>
                <w:szCs w:val="20"/>
              </w:rPr>
              <w:t>開口部</w:t>
            </w:r>
          </w:p>
          <w:p w14:paraId="4511C53E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distribute"/>
            </w:pPr>
            <w:r w:rsidRPr="001A2544">
              <w:rPr>
                <w:rFonts w:hint="eastAsia"/>
                <w:sz w:val="20"/>
                <w:szCs w:val="20"/>
              </w:rPr>
              <w:t>位置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C8BEA7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distribute"/>
            </w:pPr>
            <w:r>
              <w:rPr>
                <w:rFonts w:hint="eastAsia"/>
              </w:rPr>
              <w:t>建具</w:t>
            </w:r>
          </w:p>
          <w:p w14:paraId="1146F26C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distribute"/>
            </w:pPr>
            <w:r>
              <w:rPr>
                <w:rFonts w:hint="eastAsia"/>
              </w:rPr>
              <w:t>記号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EE655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  <w:r w:rsidRPr="00044639">
              <w:rPr>
                <w:rFonts w:hint="eastAsia"/>
                <w:spacing w:val="46"/>
                <w:kern w:val="0"/>
                <w:fitText w:val="812" w:id="-748507136"/>
              </w:rPr>
              <w:t>開口</w:t>
            </w:r>
            <w:r w:rsidRPr="00044639">
              <w:rPr>
                <w:rFonts w:hint="eastAsia"/>
                <w:spacing w:val="-1"/>
                <w:kern w:val="0"/>
                <w:fitText w:val="812" w:id="-748507136"/>
              </w:rPr>
              <w:t>部</w:t>
            </w:r>
            <w:r>
              <w:rPr>
                <w:rFonts w:hint="eastAsia"/>
              </w:rPr>
              <w:t>種別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7478F" w14:textId="77777777" w:rsidR="00EE2D64" w:rsidRPr="000346FA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  <w:rPr>
                <w:szCs w:val="21"/>
              </w:rPr>
            </w:pPr>
            <w:r w:rsidRPr="000346FA">
              <w:rPr>
                <w:rFonts w:hint="eastAsia"/>
                <w:szCs w:val="21"/>
              </w:rPr>
              <w:t>硝子種別</w:t>
            </w:r>
          </w:p>
          <w:p w14:paraId="32311C61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  <w:r>
              <w:rPr>
                <w:rFonts w:hint="eastAsia"/>
              </w:rPr>
              <w:t>厚さ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B89785" w14:textId="77777777" w:rsidR="00EE2D64" w:rsidRPr="00044639" w:rsidRDefault="00EE2D64" w:rsidP="00EE2D64">
            <w:pPr>
              <w:pStyle w:val="aa"/>
              <w:tabs>
                <w:tab w:val="clear" w:pos="4252"/>
                <w:tab w:val="clear" w:pos="8504"/>
              </w:tabs>
              <w:adjustRightInd w:val="0"/>
              <w:ind w:rightChars="-65" w:right="-136"/>
              <w:rPr>
                <w:sz w:val="20"/>
                <w:szCs w:val="20"/>
              </w:rPr>
            </w:pPr>
            <w:r w:rsidRPr="00044639">
              <w:rPr>
                <w:rFonts w:hint="eastAsia"/>
                <w:sz w:val="20"/>
                <w:szCs w:val="20"/>
              </w:rPr>
              <w:t>床からの</w:t>
            </w:r>
          </w:p>
          <w:p w14:paraId="1326617C" w14:textId="6D854678" w:rsidR="00EE2D64" w:rsidRPr="00044639" w:rsidRDefault="00EE2D64" w:rsidP="00EE2D64">
            <w:pPr>
              <w:pStyle w:val="aa"/>
              <w:tabs>
                <w:tab w:val="clear" w:pos="4252"/>
                <w:tab w:val="clear" w:pos="8504"/>
              </w:tabs>
              <w:adjustRightInd w:val="0"/>
              <w:ind w:rightChars="-133" w:right="-279"/>
              <w:rPr>
                <w:sz w:val="18"/>
                <w:szCs w:val="18"/>
              </w:rPr>
            </w:pPr>
            <w:r w:rsidRPr="00044639">
              <w:rPr>
                <w:rFonts w:hint="eastAsia"/>
                <w:sz w:val="18"/>
                <w:szCs w:val="18"/>
              </w:rPr>
              <w:t>高さ（ｍ）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68380" w14:textId="77777777" w:rsidR="00EE2D64" w:rsidRDefault="00EE2D64" w:rsidP="00EE2D64">
            <w:pPr>
              <w:pStyle w:val="aa"/>
              <w:tabs>
                <w:tab w:val="clear" w:pos="4252"/>
                <w:tab w:val="clear" w:pos="8504"/>
              </w:tabs>
              <w:adjustRightInd w:val="0"/>
              <w:ind w:leftChars="-29" w:left="-61" w:rightChars="-65" w:right="-136"/>
              <w:jc w:val="center"/>
            </w:pPr>
            <w:r>
              <w:rPr>
                <w:rFonts w:hint="eastAsia"/>
              </w:rPr>
              <w:t>幅（ｍ）×高さ（ｍ）</w:t>
            </w:r>
          </w:p>
          <w:p w14:paraId="579F9AD8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ind w:leftChars="361" w:left="758" w:firstLineChars="100" w:firstLine="210"/>
            </w:pPr>
            <w:r>
              <w:rPr>
                <w:rFonts w:hint="eastAsia"/>
              </w:rPr>
              <w:t>×所在数</w:t>
            </w:r>
          </w:p>
        </w:tc>
        <w:tc>
          <w:tcPr>
            <w:tcW w:w="1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4260A" w14:textId="77777777" w:rsidR="00EE2D64" w:rsidRPr="000346FA" w:rsidRDefault="00EE2D64" w:rsidP="00044639">
            <w:pPr>
              <w:pStyle w:val="aa"/>
              <w:tabs>
                <w:tab w:val="clear" w:pos="4252"/>
                <w:tab w:val="clear" w:pos="8504"/>
              </w:tabs>
              <w:adjustRightInd w:val="0"/>
              <w:ind w:rightChars="-12" w:right="-25"/>
              <w:jc w:val="distribute"/>
              <w:rPr>
                <w:sz w:val="18"/>
                <w:szCs w:val="18"/>
              </w:rPr>
            </w:pPr>
            <w:r w:rsidRPr="000346FA">
              <w:rPr>
                <w:rFonts w:hint="eastAsia"/>
                <w:sz w:val="18"/>
                <w:szCs w:val="18"/>
              </w:rPr>
              <w:t>開口部面積</w:t>
            </w:r>
          </w:p>
          <w:p w14:paraId="373411BE" w14:textId="58889262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</w:pPr>
            <w:r>
              <w:rPr>
                <w:rFonts w:hint="eastAsia"/>
              </w:rPr>
              <w:t>小計（</w:t>
            </w:r>
            <w:r w:rsidR="005E366E">
              <w:rPr>
                <w:rFonts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998422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EE2D64" w14:paraId="123CB4FB" w14:textId="77777777" w:rsidTr="00666DA5">
        <w:trPr>
          <w:cantSplit/>
          <w:trHeight w:val="635"/>
        </w:trPr>
        <w:tc>
          <w:tcPr>
            <w:tcW w:w="9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0AE2A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63E7A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79128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88644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3DDA3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A5E4D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0090A2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5B9569D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</w:pPr>
          </w:p>
        </w:tc>
      </w:tr>
      <w:tr w:rsidR="00EE2D64" w14:paraId="41F5884C" w14:textId="77777777" w:rsidTr="00666DA5">
        <w:trPr>
          <w:cantSplit/>
          <w:trHeight w:val="573"/>
        </w:trPr>
        <w:tc>
          <w:tcPr>
            <w:tcW w:w="9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F7C2E5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FCB07E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BC1CA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16516D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3EA3C8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DF9B0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09A18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B247DA8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</w:pPr>
          </w:p>
        </w:tc>
      </w:tr>
      <w:tr w:rsidR="00EE2D64" w14:paraId="5BB4937F" w14:textId="77777777" w:rsidTr="00666DA5">
        <w:trPr>
          <w:cantSplit/>
          <w:trHeight w:val="553"/>
        </w:trPr>
        <w:tc>
          <w:tcPr>
            <w:tcW w:w="9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7AA59A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FBE32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A02EF3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5EF42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85553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E1A48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32C4A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866D2DF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</w:pPr>
          </w:p>
        </w:tc>
      </w:tr>
      <w:tr w:rsidR="00EE2D64" w14:paraId="3420322B" w14:textId="77777777" w:rsidTr="00666DA5">
        <w:trPr>
          <w:cantSplit/>
          <w:trHeight w:val="575"/>
        </w:trPr>
        <w:tc>
          <w:tcPr>
            <w:tcW w:w="9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B4ADA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34D43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7C26D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6ACD8D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C8119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1850F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A5649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AFCED15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</w:pPr>
          </w:p>
        </w:tc>
      </w:tr>
      <w:tr w:rsidR="00EE2D64" w14:paraId="5AF87E56" w14:textId="77777777" w:rsidTr="00666DA5">
        <w:trPr>
          <w:cantSplit/>
          <w:trHeight w:val="555"/>
        </w:trPr>
        <w:tc>
          <w:tcPr>
            <w:tcW w:w="9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178E8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83B97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2EB7F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E1203C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E6102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FC60F2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FE7E1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90F4C8C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</w:pPr>
          </w:p>
        </w:tc>
      </w:tr>
      <w:tr w:rsidR="00EE2D64" w14:paraId="6BE8E866" w14:textId="77777777" w:rsidTr="00666DA5">
        <w:trPr>
          <w:cantSplit/>
          <w:trHeight w:val="563"/>
        </w:trPr>
        <w:tc>
          <w:tcPr>
            <w:tcW w:w="9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37D3E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85864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3B5E4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5C332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E2710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D58BE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2593F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BB6B921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</w:pPr>
          </w:p>
        </w:tc>
      </w:tr>
      <w:tr w:rsidR="00EE2D64" w14:paraId="69973935" w14:textId="77777777" w:rsidTr="00666DA5">
        <w:trPr>
          <w:cantSplit/>
          <w:trHeight w:val="557"/>
        </w:trPr>
        <w:tc>
          <w:tcPr>
            <w:tcW w:w="9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880D9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3DEF8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DBDA3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91057B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C35C6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7AA99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5875DD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3AE87A9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</w:pPr>
          </w:p>
        </w:tc>
      </w:tr>
      <w:tr w:rsidR="00EE2D64" w14:paraId="25FB4EF4" w14:textId="77777777" w:rsidTr="00666DA5">
        <w:trPr>
          <w:cantSplit/>
          <w:trHeight w:val="567"/>
        </w:trPr>
        <w:tc>
          <w:tcPr>
            <w:tcW w:w="9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8BF57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113CC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12C82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5684B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EE2C3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DFA53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937CB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4FE2C6F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</w:pPr>
          </w:p>
        </w:tc>
      </w:tr>
      <w:tr w:rsidR="00EE2D64" w14:paraId="28F67B14" w14:textId="77777777" w:rsidTr="00666DA5">
        <w:trPr>
          <w:cantSplit/>
          <w:trHeight w:val="561"/>
        </w:trPr>
        <w:tc>
          <w:tcPr>
            <w:tcW w:w="9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0BC0F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B67FC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114E5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B9A0B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14D6B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3EF45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EE50A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6E5623D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</w:pPr>
          </w:p>
        </w:tc>
      </w:tr>
      <w:tr w:rsidR="00EE2D64" w14:paraId="0F5C3D2C" w14:textId="77777777" w:rsidTr="00666DA5">
        <w:trPr>
          <w:cantSplit/>
          <w:trHeight w:val="555"/>
        </w:trPr>
        <w:tc>
          <w:tcPr>
            <w:tcW w:w="95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C7B98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E3B14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AD4556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9AA44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5CB1F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1E249F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6FE917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D4DDE76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</w:pPr>
          </w:p>
        </w:tc>
      </w:tr>
      <w:tr w:rsidR="00EE2D64" w14:paraId="117F05B8" w14:textId="77777777" w:rsidTr="00666DA5">
        <w:trPr>
          <w:cantSplit/>
          <w:trHeight w:val="577"/>
        </w:trPr>
        <w:tc>
          <w:tcPr>
            <w:tcW w:w="95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0A36E77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8D1AEE2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F2F0446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9C3A1C2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1216F63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ABAEF9F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09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0878B9F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center"/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3F29B" w14:textId="77777777" w:rsidR="00EE2D64" w:rsidRDefault="00EE2D64" w:rsidP="00666DA5">
            <w:pPr>
              <w:pStyle w:val="aa"/>
              <w:tabs>
                <w:tab w:val="clear" w:pos="4252"/>
                <w:tab w:val="clear" w:pos="8504"/>
              </w:tabs>
              <w:adjustRightInd w:val="0"/>
            </w:pPr>
          </w:p>
        </w:tc>
      </w:tr>
    </w:tbl>
    <w:p w14:paraId="50414440" w14:textId="4F3F08FE" w:rsidR="00EE2D64" w:rsidRDefault="00EE2D64" w:rsidP="00EE2D64">
      <w:r w:rsidRPr="001977F2">
        <w:rPr>
          <w:rFonts w:hint="eastAsia"/>
        </w:rPr>
        <w:t>備考１　消防法施行規則</w:t>
      </w:r>
      <w:r w:rsidR="00CF5994">
        <w:rPr>
          <w:rFonts w:hint="eastAsia"/>
        </w:rPr>
        <w:t>第</w:t>
      </w:r>
      <w:r w:rsidRPr="001977F2">
        <w:rPr>
          <w:rFonts w:hint="eastAsia"/>
        </w:rPr>
        <w:t>５条の</w:t>
      </w:r>
      <w:r w:rsidR="00086E1B">
        <w:rPr>
          <w:rFonts w:hint="eastAsia"/>
        </w:rPr>
        <w:t>５</w:t>
      </w:r>
      <w:r w:rsidRPr="001977F2">
        <w:rPr>
          <w:rFonts w:hint="eastAsia"/>
        </w:rPr>
        <w:t>の規定</w:t>
      </w:r>
      <w:r w:rsidR="00CF5994">
        <w:rPr>
          <w:rFonts w:hint="eastAsia"/>
        </w:rPr>
        <w:t>に</w:t>
      </w:r>
      <w:r w:rsidRPr="001977F2">
        <w:rPr>
          <w:rFonts w:hint="eastAsia"/>
        </w:rPr>
        <w:t>適合する開口部のみ計上してください。</w:t>
      </w:r>
    </w:p>
    <w:p w14:paraId="080FA835" w14:textId="77777777" w:rsidR="00EE2D64" w:rsidRPr="001977F2" w:rsidRDefault="00EE2D64" w:rsidP="00EE2D64">
      <w:pPr>
        <w:ind w:leftChars="200" w:left="630" w:rightChars="-270" w:right="-567" w:hangingChars="100" w:hanging="210"/>
      </w:pPr>
      <w:r w:rsidRPr="001977F2">
        <w:rPr>
          <w:rFonts w:hint="eastAsia"/>
        </w:rPr>
        <w:t>２　直径</w:t>
      </w:r>
      <w:r>
        <w:rPr>
          <w:rFonts w:hint="eastAsia"/>
        </w:rPr>
        <w:t>１</w:t>
      </w:r>
      <w:r w:rsidRPr="001977F2">
        <w:rPr>
          <w:rFonts w:hint="eastAsia"/>
        </w:rPr>
        <w:t>ｍ以上の円が内接することができる開口部、又は幅</w:t>
      </w:r>
      <w:r w:rsidRPr="001977F2">
        <w:rPr>
          <w:rFonts w:asciiTheme="minorEastAsia" w:eastAsiaTheme="minorEastAsia" w:hAnsiTheme="minorEastAsia" w:hint="eastAsia"/>
        </w:rPr>
        <w:t>75</w:t>
      </w:r>
      <w:r>
        <w:rPr>
          <w:rFonts w:hint="eastAsia"/>
        </w:rPr>
        <w:t>ｃｍ</w:t>
      </w:r>
      <w:r w:rsidRPr="001977F2">
        <w:rPr>
          <w:rFonts w:hint="eastAsia"/>
        </w:rPr>
        <w:t>以上、高さ</w:t>
      </w:r>
      <w:r w:rsidRPr="001977F2">
        <w:rPr>
          <w:rFonts w:asciiTheme="minorEastAsia" w:eastAsiaTheme="minorEastAsia" w:hAnsiTheme="minorEastAsia" w:hint="eastAsia"/>
        </w:rPr>
        <w:t>1.2</w:t>
      </w:r>
      <w:r>
        <w:rPr>
          <w:rFonts w:hint="eastAsia"/>
        </w:rPr>
        <w:t>ｍ</w:t>
      </w:r>
      <w:r w:rsidRPr="001977F2">
        <w:rPr>
          <w:rFonts w:hint="eastAsia"/>
        </w:rPr>
        <w:t>以上の開口部については、その建具記号を○で囲んで</w:t>
      </w:r>
      <w:r>
        <w:rPr>
          <w:rFonts w:hint="eastAsia"/>
        </w:rPr>
        <w:t>くだ</w:t>
      </w:r>
      <w:r w:rsidRPr="001977F2">
        <w:rPr>
          <w:rFonts w:hint="eastAsia"/>
        </w:rPr>
        <w:t>さい。</w:t>
      </w:r>
    </w:p>
    <w:p w14:paraId="211DA333" w14:textId="4A36C1DC" w:rsidR="00EE2D64" w:rsidRPr="00EE2D64" w:rsidRDefault="00EE2D64" w:rsidP="00EE2D64">
      <w:pPr>
        <w:ind w:leftChars="200" w:left="630" w:rightChars="-270" w:right="-567" w:hangingChars="100" w:hanging="210"/>
      </w:pPr>
      <w:r>
        <w:rPr>
          <w:rFonts w:hint="eastAsia"/>
        </w:rPr>
        <w:t>３</w:t>
      </w:r>
      <w:r w:rsidRPr="001977F2">
        <w:rPr>
          <w:rFonts w:hint="eastAsia"/>
        </w:rPr>
        <w:t xml:space="preserve">　「開口部種別」欄には、「引き違い窓」・「堅軸回転窓」・「水圧開錠装置付」・「水圧開放装置付」等の種別を記入して</w:t>
      </w:r>
      <w:r>
        <w:rPr>
          <w:rFonts w:hint="eastAsia"/>
        </w:rPr>
        <w:t>くだ</w:t>
      </w:r>
      <w:r w:rsidRPr="001977F2">
        <w:rPr>
          <w:rFonts w:hint="eastAsia"/>
        </w:rPr>
        <w:t>さい。</w:t>
      </w:r>
    </w:p>
    <w:p w14:paraId="6BBB35AA" w14:textId="39AE6FE3" w:rsidR="00EE2D64" w:rsidRPr="00EE2D64" w:rsidRDefault="00EE2D64" w:rsidP="00EE2D64">
      <w:pPr>
        <w:ind w:firstLineChars="200" w:firstLine="420"/>
      </w:pPr>
      <w:r>
        <w:rPr>
          <w:rFonts w:hint="eastAsia"/>
        </w:rPr>
        <w:t>４</w:t>
      </w:r>
      <w:r w:rsidRPr="001977F2">
        <w:rPr>
          <w:rFonts w:hint="eastAsia"/>
        </w:rPr>
        <w:t xml:space="preserve">　「床からの高さ」欄には、床面から開口部下端までの高さを記入して</w:t>
      </w:r>
      <w:r>
        <w:rPr>
          <w:rFonts w:hint="eastAsia"/>
        </w:rPr>
        <w:t>くだ</w:t>
      </w:r>
      <w:r w:rsidRPr="001977F2">
        <w:rPr>
          <w:rFonts w:hint="eastAsia"/>
        </w:rPr>
        <w:t>さい。</w:t>
      </w:r>
    </w:p>
    <w:p w14:paraId="0B14AC24" w14:textId="7D46FFD2" w:rsidR="00B138F0" w:rsidRDefault="00086E1B" w:rsidP="00EE2D64">
      <w:pPr>
        <w:ind w:leftChars="200" w:left="630" w:rightChars="-270" w:right="-567" w:hangingChars="100" w:hanging="210"/>
      </w:pPr>
      <w:r>
        <w:rPr>
          <w:rFonts w:hint="eastAsia"/>
        </w:rPr>
        <w:t>５</w:t>
      </w:r>
      <w:r w:rsidR="00EE2D64" w:rsidRPr="001977F2">
        <w:rPr>
          <w:rFonts w:hint="eastAsia"/>
        </w:rPr>
        <w:t xml:space="preserve">　算定書は</w:t>
      </w:r>
      <w:r w:rsidR="00EE2D64">
        <w:rPr>
          <w:rFonts w:hint="eastAsia"/>
        </w:rPr>
        <w:t>、</w:t>
      </w:r>
      <w:r w:rsidR="00EE2D64" w:rsidRPr="001977F2">
        <w:rPr>
          <w:rFonts w:hint="eastAsia"/>
        </w:rPr>
        <w:t>防火</w:t>
      </w:r>
      <w:r>
        <w:rPr>
          <w:rFonts w:hint="eastAsia"/>
        </w:rPr>
        <w:t>管理維持台帳等</w:t>
      </w:r>
      <w:r w:rsidR="00EE2D64" w:rsidRPr="001977F2">
        <w:rPr>
          <w:rFonts w:hint="eastAsia"/>
        </w:rPr>
        <w:t>に綴じて</w:t>
      </w:r>
      <w:r w:rsidR="00EE2D64">
        <w:rPr>
          <w:rFonts w:hint="eastAsia"/>
        </w:rPr>
        <w:t>くだ</w:t>
      </w:r>
      <w:r w:rsidR="00EE2D64" w:rsidRPr="001977F2">
        <w:rPr>
          <w:rFonts w:hint="eastAsia"/>
        </w:rPr>
        <w:t>さい。</w:t>
      </w:r>
      <w:r w:rsidR="00EE2D64">
        <w:rPr>
          <w:rFonts w:hint="eastAsia"/>
        </w:rPr>
        <w:t>また</w:t>
      </w:r>
      <w:r w:rsidR="00EE2D64" w:rsidRPr="001977F2">
        <w:rPr>
          <w:rFonts w:hint="eastAsia"/>
        </w:rPr>
        <w:t>、算定書の次に配置図、立面図、キープラン及び建具表を綴じて、有効と算定した開口部を朱色で示して</w:t>
      </w:r>
      <w:r w:rsidR="00EE2D64">
        <w:rPr>
          <w:rFonts w:hint="eastAsia"/>
        </w:rPr>
        <w:t>くだ</w:t>
      </w:r>
      <w:r w:rsidR="00EE2D64" w:rsidRPr="001977F2">
        <w:rPr>
          <w:rFonts w:hint="eastAsia"/>
        </w:rPr>
        <w:t>さい。</w:t>
      </w:r>
    </w:p>
    <w:p w14:paraId="6C292CF3" w14:textId="7D758FF6" w:rsidR="00086E1B" w:rsidRDefault="00086E1B" w:rsidP="00EE2D64">
      <w:pPr>
        <w:ind w:leftChars="200" w:left="630" w:rightChars="-270" w:right="-567" w:hangingChars="100" w:hanging="210"/>
      </w:pPr>
      <w:r>
        <w:rPr>
          <w:rFonts w:hint="eastAsia"/>
        </w:rPr>
        <w:t>６　開口部の取扱いについては、東部消防局指導基準「無窓階の取扱い」を参照してください。</w:t>
      </w:r>
    </w:p>
    <w:p w14:paraId="4F677F36" w14:textId="32A51622" w:rsidR="00086E1B" w:rsidRPr="00086E1B" w:rsidRDefault="00086E1B" w:rsidP="00086E1B">
      <w:pPr>
        <w:ind w:firstLineChars="200" w:firstLine="420"/>
      </w:pPr>
      <w:r>
        <w:rPr>
          <w:rFonts w:hint="eastAsia"/>
        </w:rPr>
        <w:t>７</w:t>
      </w:r>
      <w:r w:rsidRPr="001977F2">
        <w:rPr>
          <w:rFonts w:hint="eastAsia"/>
        </w:rPr>
        <w:t xml:space="preserve">　※欄には記入しないで</w:t>
      </w:r>
      <w:r>
        <w:rPr>
          <w:rFonts w:hint="eastAsia"/>
        </w:rPr>
        <w:t>くだ</w:t>
      </w:r>
      <w:r w:rsidRPr="001977F2">
        <w:rPr>
          <w:rFonts w:hint="eastAsia"/>
        </w:rPr>
        <w:t>さい。</w:t>
      </w:r>
    </w:p>
    <w:sectPr w:rsidR="00086E1B" w:rsidRPr="00086E1B" w:rsidSect="00EE2D64">
      <w:pgSz w:w="11906" w:h="16838"/>
      <w:pgMar w:top="1418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328FE" w14:textId="77777777" w:rsidR="00086E1B" w:rsidRDefault="00086E1B" w:rsidP="00086E1B">
      <w:r>
        <w:separator/>
      </w:r>
    </w:p>
  </w:endnote>
  <w:endnote w:type="continuationSeparator" w:id="0">
    <w:p w14:paraId="0601FCD3" w14:textId="77777777" w:rsidR="00086E1B" w:rsidRDefault="00086E1B" w:rsidP="0008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F8565" w14:textId="77777777" w:rsidR="00086E1B" w:rsidRDefault="00086E1B" w:rsidP="00086E1B">
      <w:r>
        <w:separator/>
      </w:r>
    </w:p>
  </w:footnote>
  <w:footnote w:type="continuationSeparator" w:id="0">
    <w:p w14:paraId="7183261C" w14:textId="77777777" w:rsidR="00086E1B" w:rsidRDefault="00086E1B" w:rsidP="00086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B582E"/>
    <w:multiLevelType w:val="hybridMultilevel"/>
    <w:tmpl w:val="08982030"/>
    <w:lvl w:ilvl="0" w:tplc="DB6C4B3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6128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64"/>
    <w:rsid w:val="00044639"/>
    <w:rsid w:val="00086E1B"/>
    <w:rsid w:val="000A77CA"/>
    <w:rsid w:val="000F7BB9"/>
    <w:rsid w:val="00372868"/>
    <w:rsid w:val="00480140"/>
    <w:rsid w:val="005E366E"/>
    <w:rsid w:val="00867E9F"/>
    <w:rsid w:val="00B138F0"/>
    <w:rsid w:val="00B210AA"/>
    <w:rsid w:val="00C438B0"/>
    <w:rsid w:val="00CF5994"/>
    <w:rsid w:val="00D80D6A"/>
    <w:rsid w:val="00EE2D64"/>
    <w:rsid w:val="00F0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B053F"/>
  <w15:chartTrackingRefBased/>
  <w15:docId w15:val="{82FEBCBB-9901-415C-AD1D-ECCBD412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D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2D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D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D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D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D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D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D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2D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2D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2D6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E2D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2D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2D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2D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2D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2D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2D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2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D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2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D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2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D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2D64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2D6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2D64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EE2D64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semiHidden/>
    <w:rsid w:val="00EE2D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semiHidden/>
    <w:rsid w:val="00EE2D64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086E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6E1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利光</dc:creator>
  <cp:keywords/>
  <dc:description/>
  <cp:lastModifiedBy>小松　利光</cp:lastModifiedBy>
  <cp:revision>5</cp:revision>
  <cp:lastPrinted>2025-03-13T01:42:00Z</cp:lastPrinted>
  <dcterms:created xsi:type="dcterms:W3CDTF">2025-03-12T01:48:00Z</dcterms:created>
  <dcterms:modified xsi:type="dcterms:W3CDTF">2025-03-19T04:13:00Z</dcterms:modified>
</cp:coreProperties>
</file>